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40" w:before="120"/>
      </w:pPr>
      <w:r>
        <w:rPr>
          <w:b/>
          <w:bCs/>
          <w:color w:val="1A1A1A"/>
          <w:sz w:val="32"/>
          <w:szCs w:val="32"/>
        </w:rPr>
        <w:t xml:space="preserve">Ilmiy/tadqiqot rejasi andozasi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F4EFE4" w:val="clear"/>
            <w:tcMar>
              <w:top w:type="dxa" w:w="150"/>
              <w:left w:type="dxa" w:w="200"/>
              <w:bottom w:type="dxa" w:w="150"/>
              <w:right w:type="dxa" w:w="200"/>
            </w:tcMar>
          </w:tcPr>
          <w:p>
            <w:r>
              <w:rPr>
                <w:b/>
                <w:bCs/>
                <w:color w:val="1A1A1A"/>
                <w:sz w:val="20"/>
                <w:szCs w:val="20"/>
              </w:rPr>
              <w:t xml:space="preserve">Qo'llanma: </w:t>
            </w:r>
            <w:r>
              <w:rPr>
                <w:color w:val="3A3A3A"/>
                <w:sz w:val="20"/>
                <w:szCs w:val="20"/>
              </w:rPr>
              <w:t xml:space="preserve">GKS, DAAD va Fulbright kabi dasturlar uchun odatda 2-4 betlik reja talab qilinadi.</w:t>
            </w:r>
          </w:p>
        </w:tc>
      </w:tr>
    </w:tbl>
    <w:p>
      <w:pPr>
        <w:pStyle w:val="Heading2"/>
        <w:pBdr>
          <w:bottom w:val="single" w:color="9C7A3C" w:sz="4" w:space="4"/>
        </w:pBdr>
        <w:spacing w:after="160" w:before="280"/>
      </w:pPr>
      <w:r>
        <w:rPr>
          <w:b/>
          <w:bCs/>
          <w:color w:val="1A1A1A"/>
          <w:sz w:val="24"/>
          <w:szCs w:val="24"/>
        </w:rPr>
        <w:t xml:space="preserve">1. Kirish va zamin</w:t>
      </w:r>
    </w:p>
    <w:p>
      <w:pPr>
        <w:spacing w:after="200" w:line="300"/>
      </w:pPr>
      <w:r>
        <w:rPr>
          <w:i/>
          <w:iCs/>
          <w:color w:val="6B6B6B"/>
        </w:rPr>
        <w:t xml:space="preserve">[Tanlagan sohangizdagi asosiy muammo yoki qiziqish nuqtasini tasvirlab bering]</w:t>
      </w:r>
    </w:p>
    <w:p>
      <w:pPr>
        <w:pStyle w:val="Heading2"/>
        <w:pBdr>
          <w:bottom w:val="single" w:color="9C7A3C" w:sz="4" w:space="4"/>
        </w:pBdr>
        <w:spacing w:after="160" w:before="280"/>
      </w:pPr>
      <w:r>
        <w:rPr>
          <w:b/>
          <w:bCs/>
          <w:color w:val="1A1A1A"/>
          <w:sz w:val="24"/>
          <w:szCs w:val="24"/>
        </w:rPr>
        <w:t xml:space="preserve">2. Tadqiqot maqsadi va savollari</w:t>
      </w:r>
    </w:p>
    <w:p>
      <w:pPr>
        <w:spacing w:after="200" w:line="300"/>
      </w:pPr>
      <w:r>
        <w:rPr>
          <w:i/>
          <w:iCs/>
          <w:color w:val="6B6B6B"/>
        </w:rPr>
        <w:t xml:space="preserve">[Aniq maqsad va 2-3 ta tadqiqot savoli — nimani aniqlashtirmoqchisiz]</w:t>
      </w:r>
    </w:p>
    <w:p>
      <w:pPr>
        <w:pStyle w:val="Heading2"/>
        <w:pBdr>
          <w:bottom w:val="single" w:color="9C7A3C" w:sz="4" w:space="4"/>
        </w:pBdr>
        <w:spacing w:after="160" w:before="280"/>
      </w:pPr>
      <w:r>
        <w:rPr>
          <w:b/>
          <w:bCs/>
          <w:color w:val="1A1A1A"/>
          <w:sz w:val="24"/>
          <w:szCs w:val="24"/>
        </w:rPr>
        <w:t xml:space="preserve">3. Metodologiya</w:t>
      </w:r>
    </w:p>
    <w:p>
      <w:pPr>
        <w:spacing w:after="200" w:line="300"/>
      </w:pPr>
      <w:r>
        <w:rPr>
          <w:i/>
          <w:iCs/>
          <w:color w:val="6B6B6B"/>
        </w:rPr>
        <w:t xml:space="preserve">[Qanday usul, ma'lumot yoki vositalardan foydalanasiz — bosqichma-bosqich tushuntiring]</w:t>
      </w:r>
    </w:p>
    <w:p>
      <w:pPr>
        <w:pStyle w:val="Heading2"/>
        <w:pBdr>
          <w:bottom w:val="single" w:color="9C7A3C" w:sz="4" w:space="4"/>
        </w:pBdr>
        <w:spacing w:after="160" w:before="280"/>
      </w:pPr>
      <w:r>
        <w:rPr>
          <w:b/>
          <w:bCs/>
          <w:color w:val="1A1A1A"/>
          <w:sz w:val="24"/>
          <w:szCs w:val="24"/>
        </w:rPr>
        <w:t xml:space="preserve">4. Kutilayotgan natijalar va ahamiyati</w:t>
      </w:r>
    </w:p>
    <w:p>
      <w:pPr>
        <w:spacing w:after="200" w:line="300"/>
      </w:pPr>
      <w:r>
        <w:rPr>
          <w:i/>
          <w:iCs/>
          <w:color w:val="6B6B6B"/>
        </w:rPr>
        <w:t xml:space="preserve">[Tadqiqot natijasi nimaga xizmat qiladi — akademik yoki amaliy ahamiyatini yozing]</w:t>
      </w:r>
    </w:p>
    <w:p>
      <w:pPr>
        <w:pStyle w:val="Heading2"/>
        <w:pBdr>
          <w:bottom w:val="single" w:color="9C7A3C" w:sz="4" w:space="4"/>
        </w:pBdr>
        <w:spacing w:after="160" w:before="280"/>
      </w:pPr>
      <w:r>
        <w:rPr>
          <w:b/>
          <w:bCs/>
          <w:color w:val="1A1A1A"/>
          <w:sz w:val="24"/>
          <w:szCs w:val="24"/>
        </w:rPr>
        <w:t xml:space="preserve">5. Vaqt jadvali</w:t>
      </w:r>
    </w:p>
    <w:p>
      <w:pPr>
        <w:spacing w:after="200" w:line="300"/>
      </w:pPr>
      <w:r>
        <w:rPr>
          <w:i/>
          <w:iCs/>
          <w:color w:val="6B6B6B"/>
        </w:rPr>
        <w:t xml:space="preserve">[Dastur davomiyligiga mos oylik/semestrlik reja — masalan, 1-semestr: adabiyotlar tahlili]</w:t>
      </w:r>
    </w:p>
    <w:p>
      <w:pPr>
        <w:pStyle w:val="Heading2"/>
        <w:pBdr>
          <w:bottom w:val="single" w:color="9C7A3C" w:sz="4" w:space="4"/>
        </w:pBdr>
        <w:spacing w:after="160" w:before="280"/>
      </w:pPr>
      <w:r>
        <w:rPr>
          <w:b/>
          <w:bCs/>
          <w:color w:val="1A1A1A"/>
          <w:sz w:val="24"/>
          <w:szCs w:val="24"/>
        </w:rPr>
        <w:t xml:space="preserve">6. Xulosa</w:t>
      </w:r>
    </w:p>
    <w:p>
      <w:pPr>
        <w:spacing w:after="200" w:line="300"/>
      </w:pPr>
      <w:r>
        <w:rPr>
          <w:i/>
          <w:iCs/>
          <w:color w:val="6B6B6B"/>
        </w:rPr>
        <w:t xml:space="preserve">[Ushbu tadqiqot nega aynan shu universitet/professor rahbarligida amalga oshirilishi kerakligini qisqacha izohlang]</w:t>
      </w:r>
    </w:p>
    <w:sectPr>
      <w:headerReference w:type="default" r:id="rId7"/>
      <w:footerReference w:type="default" r:id="rId8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B6B6B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9C7A3C" w:sz="4" w:space="4"/>
      </w:pBdr>
      <w:jc w:val="right"/>
    </w:pPr>
    <w:r>
      <w:rPr>
        <w:b/>
        <w:bCs/>
        <w:color w:val="9C7A3C"/>
        <w:sz w:val="18"/>
        <w:szCs w:val="18"/>
      </w:rPr>
      <w:t xml:space="preserve">MERIDIAN</w:t>
    </w:r>
    <w:r>
      <w:rPr>
        <w:color w:val="6B6B6B"/>
        <w:sz w:val="18"/>
        <w:szCs w:val="18"/>
      </w:rPr>
      <w:t xml:space="preserve">  ·  Ilmiy reja andozasi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2026-09-27T06:55:09.582Z</dcterms:created>
  <dcterms:modified xsi:type="dcterms:W3CDTF">2026-09-27T06:55:09.582Z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